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FF" w:rsidRPr="00AB3B01" w:rsidRDefault="00BE49FF" w:rsidP="00BE49FF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BE49FF" w:rsidRPr="00AB3B01" w:rsidRDefault="00BE49FF" w:rsidP="00BE49FF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E49FF" w:rsidRPr="00AB3B01" w:rsidRDefault="00BE49FF" w:rsidP="00BE49FF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BE49FF" w:rsidRPr="00AB3B01" w:rsidRDefault="00BE49FF" w:rsidP="00BE49FF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BE49FF" w:rsidRPr="008E6286" w:rsidRDefault="00BE49FF" w:rsidP="00BE49FF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 w:rsidR="004E5810">
        <w:rPr>
          <w:lang w:val="sr-Cyrl-RS"/>
        </w:rPr>
        <w:t>174</w:t>
      </w:r>
      <w:r>
        <w:t>-1</w:t>
      </w:r>
      <w:r w:rsidR="008E6286">
        <w:t>7</w:t>
      </w:r>
    </w:p>
    <w:p w:rsidR="00BE49FF" w:rsidRPr="00566574" w:rsidRDefault="00555486" w:rsidP="00BE49FF">
      <w:pPr>
        <w:rPr>
          <w:lang w:val="sr-Cyrl-CS"/>
        </w:rPr>
      </w:pPr>
      <w:r>
        <w:rPr>
          <w:lang w:val="sr-Cyrl-RS"/>
        </w:rPr>
        <w:t>1</w:t>
      </w:r>
      <w:r w:rsidR="004E5810">
        <w:rPr>
          <w:lang w:val="sr-Cyrl-RS"/>
        </w:rPr>
        <w:t>8. септембар</w:t>
      </w:r>
      <w:r w:rsidR="00BE49FF" w:rsidRPr="00566574">
        <w:rPr>
          <w:lang w:val="sr-Cyrl-RS"/>
        </w:rPr>
        <w:t xml:space="preserve"> </w:t>
      </w:r>
      <w:r w:rsidR="00BE49FF" w:rsidRPr="00566574">
        <w:rPr>
          <w:lang w:val="sr-Cyrl-CS"/>
        </w:rPr>
        <w:t>201</w:t>
      </w:r>
      <w:r w:rsidR="008E6286">
        <w:rPr>
          <w:lang w:val="sr-Cyrl-CS"/>
        </w:rPr>
        <w:t>7</w:t>
      </w:r>
      <w:r w:rsidR="00BE49FF" w:rsidRPr="00566574">
        <w:rPr>
          <w:lang w:val="sr-Cyrl-CS"/>
        </w:rPr>
        <w:t>. године</w:t>
      </w:r>
    </w:p>
    <w:p w:rsidR="00BE49FF" w:rsidRDefault="00BE49FF" w:rsidP="00BE49FF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2367B7" w:rsidRDefault="002367B7" w:rsidP="00091D91">
      <w:pPr>
        <w:rPr>
          <w:lang w:val="sr-Cyrl-CS"/>
        </w:rPr>
      </w:pPr>
    </w:p>
    <w:p w:rsidR="00024302" w:rsidRPr="00A1772C" w:rsidRDefault="00024302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FF187E" w:rsidP="00024302">
      <w:pPr>
        <w:jc w:val="center"/>
        <w:rPr>
          <w:b/>
          <w:lang w:val="sr-Cyrl-CS"/>
        </w:rPr>
      </w:pPr>
      <w:r>
        <w:rPr>
          <w:b/>
        </w:rPr>
        <w:t>2</w:t>
      </w:r>
      <w:r w:rsidR="004E5810">
        <w:rPr>
          <w:b/>
          <w:lang w:val="sr-Cyrl-RS"/>
        </w:rPr>
        <w:t>2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 w:rsidR="004E5810">
        <w:rPr>
          <w:b/>
          <w:lang w:val="sr-Cyrl-CS"/>
        </w:rPr>
        <w:t>15</w:t>
      </w:r>
      <w:r w:rsidR="007C0AA8">
        <w:rPr>
          <w:b/>
          <w:lang w:val="sr-Cyrl-RS"/>
        </w:rPr>
        <w:t xml:space="preserve">. </w:t>
      </w:r>
      <w:r w:rsidR="004E5810">
        <w:rPr>
          <w:b/>
          <w:lang w:val="sr-Cyrl-RS"/>
        </w:rPr>
        <w:t>СЕПТЕМБРА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201</w:t>
      </w:r>
      <w:r w:rsidR="008E6286">
        <w:rPr>
          <w:b/>
          <w:lang w:val="sr-Cyrl-CS"/>
        </w:rPr>
        <w:t>7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8E6286">
        <w:rPr>
          <w:lang w:val="sr-Cyrl-RS"/>
        </w:rPr>
        <w:t>1</w:t>
      </w:r>
      <w:r w:rsidR="004E5810">
        <w:rPr>
          <w:lang w:val="sr-Cyrl-RS"/>
        </w:rPr>
        <w:t>1</w:t>
      </w:r>
      <w:r w:rsidR="00C736F7">
        <w:t>,</w:t>
      </w:r>
      <w:r w:rsidR="00BE49FF">
        <w:rPr>
          <w:lang w:val="sr-Cyrl-RS"/>
        </w:rPr>
        <w:t>0</w:t>
      </w:r>
      <w: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Седницом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 xml:space="preserve">у присуствовали чланови Одбора: </w:t>
      </w:r>
      <w:r w:rsidR="006F70CE">
        <w:rPr>
          <w:lang w:val="sr-Cyrl-CS"/>
        </w:rPr>
        <w:t xml:space="preserve">Неђо Јовановић, Ђорђе Комленски, </w:t>
      </w:r>
      <w:r w:rsidR="00FF187E">
        <w:rPr>
          <w:lang w:val="sr-Cyrl-CS"/>
        </w:rPr>
        <w:t>др</w:t>
      </w:r>
      <w:r w:rsidR="00FF187E" w:rsidRPr="00714A8D">
        <w:rPr>
          <w:lang w:val="sr-Cyrl-CS"/>
        </w:rPr>
        <w:t xml:space="preserve"> </w:t>
      </w:r>
      <w:r w:rsidR="00FF187E">
        <w:rPr>
          <w:lang w:val="sr-Cyrl-CS"/>
        </w:rPr>
        <w:t xml:space="preserve">Александар Мартиновић, </w:t>
      </w:r>
      <w:r w:rsidR="006F70CE">
        <w:rPr>
          <w:lang w:val="sr-Cyrl-CS"/>
        </w:rPr>
        <w:t>Жарко Мићин</w:t>
      </w:r>
      <w:r w:rsidR="00BE49FF">
        <w:rPr>
          <w:lang w:val="sr-Cyrl-CS"/>
        </w:rPr>
        <w:t xml:space="preserve">, </w:t>
      </w:r>
      <w:r w:rsidR="004E5810">
        <w:rPr>
          <w:lang w:val="sr-Cyrl-CS"/>
        </w:rPr>
        <w:t xml:space="preserve">Милетић Михајловић, </w:t>
      </w:r>
      <w:r w:rsidR="00BE49FF">
        <w:rPr>
          <w:lang w:val="sr-Cyrl-CS"/>
        </w:rPr>
        <w:t xml:space="preserve">Јован Палалић, </w:t>
      </w:r>
      <w:r w:rsidR="004E5810">
        <w:rPr>
          <w:lang w:val="sr-Cyrl-CS"/>
        </w:rPr>
        <w:t>Балинт Пастор и Срето Перић</w:t>
      </w:r>
      <w:r w:rsidR="006F70C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555486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>Осим чланова Одбора, седници су</w:t>
      </w:r>
      <w:r w:rsidRPr="00714A8D">
        <w:rPr>
          <w:lang w:val="sr-Cyrl-CS"/>
        </w:rPr>
        <w:t xml:space="preserve"> присуствовал</w:t>
      </w:r>
      <w:r>
        <w:rPr>
          <w:lang w:val="sr-Cyrl-CS"/>
        </w:rPr>
        <w:t>и</w:t>
      </w:r>
      <w:r w:rsidRPr="00714A8D">
        <w:rPr>
          <w:lang w:val="sr-Cyrl-CS"/>
        </w:rPr>
        <w:t xml:space="preserve"> и </w:t>
      </w:r>
      <w:r w:rsidR="004E5810">
        <w:rPr>
          <w:lang w:val="sr-Cyrl-CS"/>
        </w:rPr>
        <w:t xml:space="preserve">Драган Вељковић, заменик члана Славишае Булатовића, </w:t>
      </w:r>
      <w:r w:rsidR="00FF187E">
        <w:rPr>
          <w:lang w:val="sr-Cyrl-CS"/>
        </w:rPr>
        <w:t xml:space="preserve">Александра Мајкић, заменик члана </w:t>
      </w:r>
      <w:r w:rsidR="00F20F52">
        <w:rPr>
          <w:lang w:val="sr-Cyrl-CS"/>
        </w:rPr>
        <w:t>Биљане Пантић Пиља и Марко Парезановић, заменик члана Катарине Ракић</w:t>
      </w:r>
      <w:r w:rsidRPr="00714A8D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4E5810">
        <w:rPr>
          <w:lang w:val="sr-Cyrl-CS"/>
        </w:rPr>
        <w:t xml:space="preserve">Душан Павловић, </w:t>
      </w:r>
      <w:r w:rsidR="00FF187E">
        <w:rPr>
          <w:lang w:val="sr-Cyrl-CS"/>
        </w:rPr>
        <w:t xml:space="preserve">Михаило Јокић, Наташа Мићић, </w:t>
      </w:r>
      <w:r w:rsidR="008E6286">
        <w:rPr>
          <w:lang w:val="sr-Cyrl-CS"/>
        </w:rPr>
        <w:t xml:space="preserve">Вјерица Радета </w:t>
      </w:r>
      <w:r w:rsidR="004B7B7F">
        <w:rPr>
          <w:lang w:val="sr-Cyrl-CS"/>
        </w:rPr>
        <w:t xml:space="preserve">и Душан Петровић,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DB2480" w:rsidRPr="00DB2480" w:rsidRDefault="00DB2480" w:rsidP="004E5810">
      <w:pPr>
        <w:jc w:val="both"/>
        <w:rPr>
          <w:lang w:val="sr-Cyrl-RS"/>
        </w:rPr>
      </w:pPr>
    </w:p>
    <w:p w:rsidR="002367B7" w:rsidRPr="002367B7" w:rsidRDefault="002367B7" w:rsidP="002367B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констатовао да су испуњени услови за рад и пуноважно одлучивање, након чега је предложио</w:t>
      </w:r>
      <w:r>
        <w:rPr>
          <w:rFonts w:ascii="Times New Roman" w:hAnsi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711AA">
        <w:rPr>
          <w:rFonts w:ascii="Times New Roman" w:hAnsi="Times New Roman"/>
          <w:b/>
          <w:sz w:val="24"/>
          <w:szCs w:val="24"/>
          <w:lang w:val="sr-Cyrl-RS"/>
        </w:rPr>
        <w:t>већином гласова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утврдили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</w:p>
    <w:p w:rsidR="00627DF0" w:rsidRPr="00627DF0" w:rsidRDefault="00627DF0" w:rsidP="00627DF0">
      <w:pPr>
        <w:ind w:firstLine="720"/>
        <w:jc w:val="both"/>
        <w:rPr>
          <w:lang w:val="sr-Cyrl-CS"/>
        </w:rPr>
      </w:pPr>
    </w:p>
    <w:p w:rsidR="00EF19B2" w:rsidRDefault="00024302" w:rsidP="00EF19B2">
      <w:pPr>
        <w:tabs>
          <w:tab w:val="left" w:pos="1440"/>
        </w:tabs>
        <w:jc w:val="center"/>
        <w:rPr>
          <w:lang w:val="sr-Latn-RS"/>
        </w:rPr>
      </w:pPr>
      <w:r w:rsidRPr="00304CD7">
        <w:rPr>
          <w:lang w:val="sr-Cyrl-CS"/>
        </w:rPr>
        <w:t>Д н е в н и  р е д :</w:t>
      </w:r>
      <w:r w:rsidR="00184434">
        <w:rPr>
          <w:lang w:val="sr-Latn-RS"/>
        </w:rPr>
        <w:t xml:space="preserve"> </w:t>
      </w:r>
      <w:r w:rsidR="00EF19B2">
        <w:rPr>
          <w:lang w:val="sr-Latn-RS"/>
        </w:rPr>
        <w:t xml:space="preserve"> </w:t>
      </w:r>
    </w:p>
    <w:p w:rsidR="00EF19B2" w:rsidRDefault="00EF19B2" w:rsidP="00EF19B2">
      <w:pPr>
        <w:tabs>
          <w:tab w:val="left" w:pos="1440"/>
        </w:tabs>
        <w:jc w:val="center"/>
        <w:rPr>
          <w:lang w:val="sr-Latn-RS"/>
        </w:rPr>
      </w:pPr>
    </w:p>
    <w:p w:rsidR="004E5810" w:rsidRDefault="004E5810" w:rsidP="004E581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Разматрање Предлога одлуке о избору заменика Тужиоца за ратне злочине, који је поднело Државно веће тужилаца (број: 119-2371/17 од 4. септембра 2017. године);</w:t>
      </w:r>
    </w:p>
    <w:p w:rsidR="00F20F52" w:rsidRDefault="004E5810" w:rsidP="004E5810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 xml:space="preserve">Повлачење </w:t>
      </w:r>
      <w:r>
        <w:rPr>
          <w:lang w:val="sr-Cyrl-RS"/>
        </w:rPr>
        <w:t xml:space="preserve">предлога који је Одбор за правосуђе, државну управу и локалну самоуправу упутио Народној скупштини поводом разматрања </w:t>
      </w:r>
      <w:r>
        <w:rPr>
          <w:rFonts w:cs="Arial"/>
          <w:lang w:val="sr-Cyrl-RS"/>
        </w:rPr>
        <w:t>Предлога одлуке о избору заменика јавног тужиоца, који је поднело Државно веће тужилаца (број: 119-2017/17 од 17. јула 2017. године)</w:t>
      </w:r>
      <w:r w:rsidR="00F20F52">
        <w:rPr>
          <w:rFonts w:cs="Arial"/>
          <w:lang w:val="sr-Cyrl-RS"/>
        </w:rPr>
        <w:t>;</w:t>
      </w:r>
    </w:p>
    <w:p w:rsidR="00E46570" w:rsidRPr="009E6309" w:rsidRDefault="00F20F52" w:rsidP="00601034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</w:t>
      </w:r>
      <w:r w:rsidR="00184434" w:rsidRPr="00231BBD">
        <w:rPr>
          <w:lang w:val="sr-Cyrl-RS"/>
        </w:rPr>
        <w:t>.</w:t>
      </w:r>
    </w:p>
    <w:p w:rsidR="009E6309" w:rsidRPr="009E6309" w:rsidRDefault="009E6309" w:rsidP="009E6309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</w:p>
    <w:p w:rsidR="001D125A" w:rsidRDefault="001D125A" w:rsidP="00601034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ab/>
        <w:t xml:space="preserve">Пре преласка </w:t>
      </w:r>
      <w:r w:rsidR="009E6309">
        <w:rPr>
          <w:rFonts w:cs="Arial"/>
          <w:lang w:val="sr-Cyrl-RS"/>
        </w:rPr>
        <w:t xml:space="preserve">на рад по тачкама утврђеног дневног реда председник је ставио на гласање, а чланови Одбора су </w:t>
      </w:r>
      <w:r w:rsidR="009E6309" w:rsidRPr="002711AA">
        <w:rPr>
          <w:rFonts w:cs="Arial"/>
          <w:b/>
          <w:lang w:val="sr-Cyrl-RS"/>
        </w:rPr>
        <w:t>без примедби, већином гласова усвојили</w:t>
      </w:r>
      <w:r w:rsidR="009E6309">
        <w:rPr>
          <w:rFonts w:cs="Arial"/>
          <w:lang w:val="sr-Cyrl-RS"/>
        </w:rPr>
        <w:t>: Записник са 1</w:t>
      </w:r>
      <w:r w:rsidR="005B3646">
        <w:rPr>
          <w:rFonts w:cs="Arial"/>
          <w:lang w:val="sr-Cyrl-RS"/>
        </w:rPr>
        <w:t>9</w:t>
      </w:r>
      <w:r w:rsidR="009E6309">
        <w:rPr>
          <w:rFonts w:cs="Arial"/>
          <w:lang w:val="sr-Cyrl-RS"/>
        </w:rPr>
        <w:t xml:space="preserve">. седнице Одбора за правосуђе, државну управу и локалну самоуправу одржане </w:t>
      </w:r>
      <w:r w:rsidR="005B3646">
        <w:rPr>
          <w:rFonts w:cs="Arial"/>
          <w:lang w:val="sr-Cyrl-RS"/>
        </w:rPr>
        <w:t>6. јул</w:t>
      </w:r>
      <w:r w:rsidR="009E6309">
        <w:rPr>
          <w:rFonts w:cs="Arial"/>
          <w:lang w:val="sr-Cyrl-RS"/>
        </w:rPr>
        <w:t xml:space="preserve">а 2017. године; Записник са </w:t>
      </w:r>
      <w:r w:rsidR="005B3646">
        <w:rPr>
          <w:rFonts w:cs="Arial"/>
          <w:lang w:val="sr-Cyrl-RS"/>
        </w:rPr>
        <w:t>20</w:t>
      </w:r>
      <w:r w:rsidR="009E6309">
        <w:rPr>
          <w:rFonts w:cs="Arial"/>
          <w:lang w:val="sr-Cyrl-RS"/>
        </w:rPr>
        <w:t xml:space="preserve">. седнице Одбора за правосуђе, државну управу и локалну самоуправу одржане </w:t>
      </w:r>
      <w:r w:rsidR="005B3646">
        <w:rPr>
          <w:rFonts w:cs="Arial"/>
          <w:lang w:val="sr-Cyrl-RS"/>
        </w:rPr>
        <w:t>10</w:t>
      </w:r>
      <w:r w:rsidR="009E6309">
        <w:rPr>
          <w:rFonts w:cs="Arial"/>
          <w:lang w:val="sr-Cyrl-RS"/>
        </w:rPr>
        <w:t>. ју</w:t>
      </w:r>
      <w:r w:rsidR="005B3646">
        <w:rPr>
          <w:rFonts w:cs="Arial"/>
          <w:lang w:val="sr-Cyrl-RS"/>
        </w:rPr>
        <w:t>л</w:t>
      </w:r>
      <w:r w:rsidR="009E6309">
        <w:rPr>
          <w:rFonts w:cs="Arial"/>
          <w:lang w:val="sr-Cyrl-RS"/>
        </w:rPr>
        <w:t xml:space="preserve">а 2017. године и Записник са </w:t>
      </w:r>
      <w:r w:rsidR="005B3646">
        <w:rPr>
          <w:rFonts w:cs="Arial"/>
          <w:lang w:val="sr-Cyrl-RS"/>
        </w:rPr>
        <w:t>2</w:t>
      </w:r>
      <w:r w:rsidR="009E6309">
        <w:rPr>
          <w:rFonts w:cs="Arial"/>
          <w:lang w:val="sr-Cyrl-RS"/>
        </w:rPr>
        <w:t>1. седнице Одбора за правосуђе, државну управу и локалну самоуправу одржане 2</w:t>
      </w:r>
      <w:r w:rsidR="005B3646">
        <w:rPr>
          <w:rFonts w:cs="Arial"/>
          <w:lang w:val="sr-Cyrl-RS"/>
        </w:rPr>
        <w:t>4</w:t>
      </w:r>
      <w:r w:rsidR="009E6309">
        <w:rPr>
          <w:rFonts w:cs="Arial"/>
          <w:lang w:val="sr-Cyrl-RS"/>
        </w:rPr>
        <w:t>. ју</w:t>
      </w:r>
      <w:r w:rsidR="005B3646">
        <w:rPr>
          <w:rFonts w:cs="Arial"/>
          <w:lang w:val="sr-Cyrl-RS"/>
        </w:rPr>
        <w:t>л</w:t>
      </w:r>
      <w:r w:rsidR="009E6309">
        <w:rPr>
          <w:rFonts w:cs="Arial"/>
          <w:lang w:val="sr-Cyrl-RS"/>
        </w:rPr>
        <w:t>а 2017. године.</w:t>
      </w:r>
    </w:p>
    <w:p w:rsidR="009E6309" w:rsidRPr="00BE49FF" w:rsidRDefault="009E6309" w:rsidP="00601034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</w:p>
    <w:p w:rsidR="00AE3031" w:rsidRPr="002367B7" w:rsidRDefault="00BF6BC7" w:rsidP="002367B7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t xml:space="preserve">ПРВА ТАЧКА </w:t>
      </w:r>
      <w:r w:rsidR="00551AAE">
        <w:rPr>
          <w:lang w:val="sr-Cyrl-RS"/>
        </w:rPr>
        <w:t>–</w:t>
      </w:r>
      <w:r w:rsidR="003F2594">
        <w:rPr>
          <w:lang w:val="sr-Cyrl-RS"/>
        </w:rPr>
        <w:t xml:space="preserve"> </w:t>
      </w:r>
      <w:r w:rsidR="005B3646">
        <w:rPr>
          <w:rFonts w:cs="Arial"/>
          <w:lang w:val="sr-Cyrl-RS"/>
        </w:rPr>
        <w:t>Разматрање Предлога одлуке о избору заменика Тужиоца за ратне злочине, који је поднело Државно веће тужилаца (број: 119-2371/17 од 4. септембра 2017. године)</w:t>
      </w:r>
      <w:r w:rsidR="006B48DA">
        <w:rPr>
          <w:rFonts w:cs="Arial"/>
        </w:rPr>
        <w:t>.</w:t>
      </w:r>
    </w:p>
    <w:p w:rsidR="00AE3031" w:rsidRDefault="00AE3031" w:rsidP="00205FFD">
      <w:pPr>
        <w:jc w:val="both"/>
        <w:rPr>
          <w:lang w:val="sr-Cyrl-CS"/>
        </w:rPr>
      </w:pPr>
    </w:p>
    <w:p w:rsidR="00D75572" w:rsidRDefault="00AE3031" w:rsidP="005B3646">
      <w:pPr>
        <w:jc w:val="both"/>
        <w:rPr>
          <w:rFonts w:cs="Arial"/>
          <w:lang w:val="sr-Cyrl-RS"/>
        </w:rPr>
      </w:pPr>
      <w:r>
        <w:rPr>
          <w:lang w:val="sr-Cyrl-CS"/>
        </w:rPr>
        <w:tab/>
        <w:t xml:space="preserve">Председник Одбора је </w:t>
      </w:r>
      <w:r w:rsidR="009E6309">
        <w:rPr>
          <w:lang w:val="sr-Cyrl-CS"/>
        </w:rPr>
        <w:t xml:space="preserve">обавестио присутне да је </w:t>
      </w:r>
      <w:r w:rsidR="005B3646">
        <w:rPr>
          <w:rFonts w:cs="Arial"/>
          <w:lang w:val="sr-Cyrl-RS"/>
        </w:rPr>
        <w:t>Државно веће тужилаца доставило Народној скупштини Предлога одлуке о избору Светислава Рабреновића, тужилачког помоћника у Тужилаштву за ратне злочине, за заменика Тужиоца за ратне злочине</w:t>
      </w:r>
      <w:r w:rsidR="00770600">
        <w:rPr>
          <w:rFonts w:cs="Arial"/>
          <w:lang w:val="sr-Cyrl-RS"/>
        </w:rPr>
        <w:t xml:space="preserve"> и отворио расправу у вези са овом тачком дневног реда, у којој је учествовао Срето Перић, члан Одбора</w:t>
      </w:r>
      <w:r w:rsidR="005B3646">
        <w:rPr>
          <w:rFonts w:cs="Arial"/>
          <w:lang w:val="sr-Cyrl-RS"/>
        </w:rPr>
        <w:t>.</w:t>
      </w:r>
    </w:p>
    <w:p w:rsidR="00770600" w:rsidRDefault="00770600" w:rsidP="005B3646">
      <w:pPr>
        <w:jc w:val="both"/>
        <w:rPr>
          <w:rFonts w:cs="Arial"/>
          <w:lang w:val="sr-Cyrl-RS"/>
        </w:rPr>
      </w:pPr>
    </w:p>
    <w:p w:rsidR="00770600" w:rsidRDefault="00770600" w:rsidP="005B3646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Срето Перић</w:t>
      </w:r>
      <w:r>
        <w:rPr>
          <w:rFonts w:cs="Arial"/>
          <w:lang w:val="sr-Cyrl-RS"/>
        </w:rPr>
        <w:t xml:space="preserve"> је истакао да је у десетогодишњим ратним сукобима на просторима бивше Југославије смртно настрадало 130.000 људи и да се око 11.000 особа води као нестало због чега је неопходно да се води судски поступак и казне сви одговорни за овакав исход.</w:t>
      </w:r>
    </w:p>
    <w:p w:rsidR="00770600" w:rsidRDefault="00770600" w:rsidP="005B3646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  <w:t>Нагласио је да је држава Србија предузимала много активности у циљу остваривања сарадње са Хашким трибуналом, те је усклађивала и своје законодавство са прописима у вези са радом наведеног суда, нарочито у периоду од 2006. до 2012. године, у ком периоду су Хашком трибуналу предата сва лица која су била тражена.</w:t>
      </w:r>
    </w:p>
    <w:p w:rsidR="00770600" w:rsidRPr="00770600" w:rsidRDefault="00770600" w:rsidP="005B3646">
      <w:pPr>
        <w:jc w:val="both"/>
        <w:rPr>
          <w:lang w:val="sr-Cyrl-CS"/>
        </w:rPr>
      </w:pPr>
      <w:r>
        <w:rPr>
          <w:rFonts w:cs="Arial"/>
          <w:lang w:val="sr-Cyrl-RS"/>
        </w:rPr>
        <w:tab/>
        <w:t>Изнео је став да је држава Србија са своје стране учинила све, некада и више, од онога што се од ње тражило</w:t>
      </w:r>
      <w:r w:rsidR="00F80E42">
        <w:rPr>
          <w:rFonts w:cs="Arial"/>
          <w:lang w:val="sr-Cyrl-RS"/>
        </w:rPr>
        <w:t>, а да остале државе у региону, које су, такође биле у обавези да сарађују са Хашким трибуналом, нису испуниле ни минимум обавеза. С тим у вези, нагласио је да државни органи Републике Србије треба да воде рачуна о реципроцитету у односу на друге државе у региону, у вези са  извршавањем обавеза према Међународном суду за ратне злочине.</w:t>
      </w:r>
    </w:p>
    <w:p w:rsidR="00445D4B" w:rsidRDefault="00445D4B" w:rsidP="00D75572">
      <w:pPr>
        <w:ind w:firstLine="720"/>
        <w:jc w:val="both"/>
        <w:rPr>
          <w:lang w:val="sr-Cyrl-CS"/>
        </w:rPr>
      </w:pPr>
    </w:p>
    <w:p w:rsidR="000F64C2" w:rsidRDefault="000F64C2" w:rsidP="00D7557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Након што је закључио </w:t>
      </w:r>
      <w:r w:rsidR="002711AA">
        <w:rPr>
          <w:lang w:val="sr-Cyrl-RS"/>
        </w:rPr>
        <w:t>расправу у вези са овом тачком дневног реда председник Одбора је ставио на гласање предлог:</w:t>
      </w:r>
    </w:p>
    <w:p w:rsidR="002711AA" w:rsidRDefault="002711AA" w:rsidP="002711AA">
      <w:pPr>
        <w:ind w:firstLine="720"/>
        <w:jc w:val="both"/>
        <w:rPr>
          <w:lang w:val="sr-Cyrl-CS"/>
        </w:rPr>
      </w:pPr>
      <w:r>
        <w:rPr>
          <w:lang w:val="sr-Cyrl-CS"/>
        </w:rPr>
        <w:t>-да Одбор за правосуђе</w:t>
      </w:r>
      <w:r>
        <w:t xml:space="preserve">, </w:t>
      </w:r>
      <w:r>
        <w:rPr>
          <w:lang w:val="sr-Cyrl-CS"/>
        </w:rPr>
        <w:t xml:space="preserve">државну управу и локалну самоуправу констатује да је </w:t>
      </w:r>
      <w:r>
        <w:rPr>
          <w:rFonts w:cs="Arial"/>
          <w:lang w:val="sr-Cyrl-RS"/>
        </w:rPr>
        <w:t>Предлог одлуке о избору заменика Тужиоца за ратне злочине</w:t>
      </w:r>
      <w:r>
        <w:rPr>
          <w:lang w:val="sr-Cyrl-CS"/>
        </w:rPr>
        <w:t xml:space="preserve"> Државно веће тужилаца поднело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75. ст. 1. и 2. Закона о</w:t>
      </w:r>
      <w:r>
        <w:t xml:space="preserve"> </w:t>
      </w:r>
      <w:r>
        <w:rPr>
          <w:lang w:val="sr-Cyrl-CS"/>
        </w:rPr>
        <w:t>јавном тужилаштву;</w:t>
      </w:r>
    </w:p>
    <w:p w:rsidR="002711AA" w:rsidRDefault="002711AA" w:rsidP="002711A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-да Одбор одлучи да предложи Народној скупштини да </w:t>
      </w:r>
      <w:r>
        <w:rPr>
          <w:rFonts w:cs="Arial"/>
          <w:lang w:val="sr-Cyrl-RS"/>
        </w:rPr>
        <w:t>Предлог одлуке о избору Светислава Рабреновића, тужилачког помоћника у Тужилаштву за ратне злочине, за заменика Тужиоца за ратне злочине</w:t>
      </w:r>
      <w:r>
        <w:rPr>
          <w:lang w:val="sr-Cyrl-CS"/>
        </w:rPr>
        <w:t xml:space="preserve"> размотри</w:t>
      </w:r>
      <w:r>
        <w:rPr>
          <w:lang w:val="sr-Cyrl-RS"/>
        </w:rPr>
        <w:t xml:space="preserve"> и донесе одлуку о избору заменика </w:t>
      </w:r>
      <w:r>
        <w:rPr>
          <w:lang w:val="sr-Cyrl-CS"/>
        </w:rPr>
        <w:t>Тужиоца за ратне злочине;</w:t>
      </w:r>
    </w:p>
    <w:p w:rsidR="002711AA" w:rsidRDefault="002711AA" w:rsidP="002711AA">
      <w:pPr>
        <w:ind w:firstLine="720"/>
        <w:jc w:val="both"/>
        <w:rPr>
          <w:lang w:val="sr-Cyrl-CS"/>
        </w:rPr>
      </w:pPr>
      <w:r>
        <w:rPr>
          <w:lang w:val="sr-Cyrl-CS"/>
        </w:rPr>
        <w:t>-да за известиоца Одбора на седници Народне скупштине буде одређен Петар Петровић, председник Одбора.</w:t>
      </w:r>
    </w:p>
    <w:p w:rsidR="002711AA" w:rsidRPr="002711AA" w:rsidRDefault="002711AA" w:rsidP="00D75572">
      <w:pPr>
        <w:ind w:firstLine="720"/>
        <w:jc w:val="both"/>
        <w:rPr>
          <w:lang w:val="sr-Cyrl-RS"/>
        </w:rPr>
      </w:pPr>
    </w:p>
    <w:p w:rsidR="00CA6FC1" w:rsidRDefault="00D75572" w:rsidP="00D7557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 w:rsidR="002711AA">
        <w:rPr>
          <w:b/>
          <w:lang w:val="sr-Cyrl-CS"/>
        </w:rPr>
        <w:t>прихватили</w:t>
      </w:r>
      <w:r>
        <w:rPr>
          <w:b/>
          <w:lang w:val="sr-Cyrl-CS"/>
        </w:rPr>
        <w:t xml:space="preserve"> </w:t>
      </w:r>
      <w:r w:rsidR="00CA6FC1" w:rsidRPr="00CA6FC1">
        <w:rPr>
          <w:lang w:val="sr-Cyrl-CS"/>
        </w:rPr>
        <w:t xml:space="preserve">наведени </w:t>
      </w:r>
      <w:r w:rsidR="002711AA">
        <w:rPr>
          <w:lang w:val="sr-Cyrl-CS"/>
        </w:rPr>
        <w:t>предлог</w:t>
      </w:r>
      <w:r w:rsidR="00CA6FC1">
        <w:rPr>
          <w:lang w:val="sr-Cyrl-CS"/>
        </w:rPr>
        <w:t>.</w:t>
      </w:r>
    </w:p>
    <w:p w:rsidR="00445D4B" w:rsidRDefault="00CA6FC1" w:rsidP="00D75572">
      <w:pPr>
        <w:ind w:firstLine="720"/>
        <w:jc w:val="both"/>
      </w:pPr>
      <w:r>
        <w:lastRenderedPageBreak/>
        <w:t xml:space="preserve"> </w:t>
      </w:r>
    </w:p>
    <w:p w:rsidR="00902B58" w:rsidRDefault="00AE3031" w:rsidP="002369EF">
      <w:pPr>
        <w:jc w:val="both"/>
        <w:rPr>
          <w:rFonts w:cs="Arial"/>
          <w:lang w:val="sr-Cyrl-RS"/>
        </w:rPr>
      </w:pPr>
      <w:r>
        <w:rPr>
          <w:b/>
          <w:lang w:val="sr-Cyrl-CS"/>
        </w:rPr>
        <w:t xml:space="preserve">ДРУГА ТАЧКА </w:t>
      </w:r>
      <w:r w:rsidR="002369EF">
        <w:rPr>
          <w:b/>
          <w:lang w:val="sr-Cyrl-CS"/>
        </w:rPr>
        <w:t>–</w:t>
      </w:r>
      <w:r>
        <w:rPr>
          <w:b/>
          <w:lang w:val="sr-Cyrl-CS"/>
        </w:rPr>
        <w:t xml:space="preserve"> </w:t>
      </w:r>
      <w:r w:rsidR="002711AA">
        <w:rPr>
          <w:rFonts w:cs="Arial"/>
          <w:lang w:val="sr-Cyrl-RS"/>
        </w:rPr>
        <w:t xml:space="preserve">Повлачење </w:t>
      </w:r>
      <w:r w:rsidR="002711AA">
        <w:rPr>
          <w:lang w:val="sr-Cyrl-RS"/>
        </w:rPr>
        <w:t xml:space="preserve">предлога који је Одбор за правосуђе, државну управу и локалну самоуправу упутио Народној скупштини поводом разматрања </w:t>
      </w:r>
      <w:r w:rsidR="002711AA">
        <w:rPr>
          <w:rFonts w:cs="Arial"/>
          <w:lang w:val="sr-Cyrl-RS"/>
        </w:rPr>
        <w:t>Предлога одлуке о избору заменика јавног тужиоца, који је поднело Државно веће тужилаца (број: 119-2017/17 од 17. јула 2017. године)</w:t>
      </w:r>
      <w:r w:rsidR="002369EF">
        <w:rPr>
          <w:rFonts w:cs="Arial"/>
          <w:lang w:val="sr-Cyrl-RS"/>
        </w:rPr>
        <w:t>.</w:t>
      </w:r>
    </w:p>
    <w:p w:rsidR="002369EF" w:rsidRDefault="002369EF" w:rsidP="002369EF">
      <w:pPr>
        <w:jc w:val="both"/>
        <w:rPr>
          <w:rFonts w:cs="Arial"/>
          <w:lang w:val="sr-Cyrl-RS"/>
        </w:rPr>
      </w:pPr>
    </w:p>
    <w:p w:rsidR="00C309DB" w:rsidRDefault="00C309DB" w:rsidP="00C309D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09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Петар Петровић </w:t>
      </w:r>
      <w:r w:rsidRPr="00C309DB">
        <w:rPr>
          <w:rFonts w:ascii="Times New Roman" w:hAnsi="Times New Roman" w:cs="Times New Roman"/>
          <w:sz w:val="24"/>
          <w:szCs w:val="24"/>
          <w:lang w:val="sr-Cyrl-RS"/>
        </w:rPr>
        <w:t xml:space="preserve">је обавестио члланове Одбора да је након што је Одбор на </w:t>
      </w:r>
      <w:r w:rsidRPr="00C309DB">
        <w:rPr>
          <w:rFonts w:ascii="Times New Roman" w:hAnsi="Times New Roman" w:cs="Times New Roman"/>
          <w:sz w:val="24"/>
          <w:szCs w:val="24"/>
          <w:lang w:val="sr-Cyrl-CS"/>
        </w:rPr>
        <w:t xml:space="preserve">21. седници одржаној 24. јула 2017. године, размотрио Предлог одлуке о избору заменика јавног тужиоца, који је поднело Државно веће тужилаца (број </w:t>
      </w:r>
      <w:r w:rsidRPr="00C309DB">
        <w:rPr>
          <w:rFonts w:ascii="Times New Roman" w:hAnsi="Times New Roman" w:cs="Times New Roman"/>
          <w:sz w:val="24"/>
          <w:szCs w:val="24"/>
        </w:rPr>
        <w:t>119-</w:t>
      </w:r>
      <w:r w:rsidRPr="00C309DB">
        <w:rPr>
          <w:rFonts w:ascii="Times New Roman" w:hAnsi="Times New Roman" w:cs="Times New Roman"/>
          <w:sz w:val="24"/>
          <w:szCs w:val="24"/>
          <w:lang w:val="sr-Cyrl-CS"/>
        </w:rPr>
        <w:t>2017</w:t>
      </w:r>
      <w:r w:rsidRPr="00C309DB">
        <w:rPr>
          <w:rFonts w:ascii="Times New Roman" w:hAnsi="Times New Roman" w:cs="Times New Roman"/>
          <w:sz w:val="24"/>
          <w:szCs w:val="24"/>
        </w:rPr>
        <w:t>/1</w:t>
      </w:r>
      <w:r w:rsidRPr="00C309DB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C309DB">
        <w:rPr>
          <w:rFonts w:ascii="Times New Roman" w:hAnsi="Times New Roman" w:cs="Times New Roman"/>
          <w:sz w:val="24"/>
          <w:szCs w:val="24"/>
          <w:lang w:val="sr-Cyrl-RS"/>
        </w:rPr>
        <w:t>, од 17. јула 2017. године</w:t>
      </w:r>
      <w:r w:rsidRPr="00C309DB">
        <w:rPr>
          <w:rFonts w:ascii="Times New Roman" w:hAnsi="Times New Roman" w:cs="Times New Roman"/>
          <w:sz w:val="24"/>
          <w:szCs w:val="24"/>
          <w:lang w:val="sr-Cyrl-CS"/>
        </w:rPr>
        <w:t>) и</w:t>
      </w:r>
      <w:r>
        <w:rPr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одлучио да предложи Народној скупштини да прихвати Предлог одлуке о избору заменика јавног тужиоца у: Првом основном јавном тужилаштву у Београду; Другом основном јавном тужилаштву у Београду; Трећем основном јавном тужилаштву у Београду; Основном јавном тужилаштву у Обреновцу; Основном јавном тужилаштву у Панчеву; Основном јавном тужилаштву у Великој Плани; Основном јавном тужилаштву у Зрењанину; Основном јавном тужилаштву у Бечеју; Основном јавном тужилаштву у Сремској Митровици; Основном јавном тужилаштву у Шапцу; Основном јавном тужилаштву у Крушевцу; Основном јавном тужилаштву у Краљеву; Основном јавном тужилаштву у Нишу; Основном јавном тужилаштву у Пожаревцу, </w:t>
      </w:r>
      <w:r w:rsidRPr="00C309DB">
        <w:rPr>
          <w:rFonts w:ascii="Times New Roman" w:hAnsi="Times New Roman" w:cs="Times New Roman"/>
          <w:sz w:val="24"/>
          <w:szCs w:val="24"/>
          <w:lang w:val="sr-Cyrl-RS"/>
        </w:rPr>
        <w:t>Прво Велико веће Уставног суда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решењем број</w:t>
      </w:r>
      <w:r w:rsidRPr="00C309DB">
        <w:rPr>
          <w:lang w:val="sr-Cyrl-RS"/>
        </w:rPr>
        <w:t xml:space="preserve"> </w:t>
      </w:r>
      <w:r w:rsidRPr="00C309DB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Pr="00C309DB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C309DB">
        <w:rPr>
          <w:rFonts w:ascii="Times New Roman" w:hAnsi="Times New Roman" w:cs="Times New Roman"/>
          <w:sz w:val="24"/>
          <w:szCs w:val="24"/>
          <w:lang w:val="sr-Cyrl-RS"/>
        </w:rPr>
        <w:t>Уо-254/2016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покренуо </w:t>
      </w:r>
      <w:r w:rsidRPr="00C309DB">
        <w:rPr>
          <w:rFonts w:ascii="Times New Roman" w:hAnsi="Times New Roman" w:cs="Times New Roman"/>
          <w:sz w:val="24"/>
          <w:szCs w:val="24"/>
          <w:lang w:val="sr-Cyrl-RS"/>
        </w:rPr>
        <w:t>поступак за утврђивање незаконитости Правилника о критеријумима и мерилима за оцену стручности, оспособљености и достојности кандидата у поступку предлагања за заменика јавног тужиоца који се први пут бира (Сл. гласник РС, број 80/16)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B2480" w:rsidRPr="00C309DB" w:rsidRDefault="00C309DB" w:rsidP="00326EB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Председавајући је отворио расправу у вези са овом тачком дневног реда, па како се нико није јавио за реч</w:t>
      </w:r>
      <w:r w:rsidR="00145DA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ставио је на гласање предлог да </w:t>
      </w:r>
      <w:r w:rsidRPr="00326EBA">
        <w:rPr>
          <w:rFonts w:ascii="Times New Roman" w:hAnsi="Times New Roman" w:cs="Times New Roman"/>
          <w:sz w:val="24"/>
          <w:szCs w:val="24"/>
          <w:lang w:val="sr-Cyrl-RS"/>
        </w:rPr>
        <w:t>Одбор за правосуђе, државну управу и локалну самоуправу одлучи  да своју одлуку садржану у Извештају поднетом Народној скупштини (</w:t>
      </w:r>
      <w:r w:rsidRPr="00326EBA">
        <w:rPr>
          <w:rFonts w:ascii="Times New Roman" w:hAnsi="Times New Roman" w:cs="Times New Roman"/>
          <w:sz w:val="24"/>
          <w:szCs w:val="24"/>
          <w:lang w:val="sr-Cyrl-CS"/>
        </w:rPr>
        <w:t xml:space="preserve">07 Број: </w:t>
      </w:r>
      <w:r w:rsidRPr="00326EBA">
        <w:rPr>
          <w:rFonts w:ascii="Times New Roman" w:hAnsi="Times New Roman" w:cs="Times New Roman"/>
          <w:sz w:val="24"/>
          <w:szCs w:val="24"/>
        </w:rPr>
        <w:t>119-</w:t>
      </w:r>
      <w:r w:rsidRPr="00326EBA">
        <w:rPr>
          <w:rFonts w:ascii="Times New Roman" w:hAnsi="Times New Roman" w:cs="Times New Roman"/>
          <w:sz w:val="24"/>
          <w:szCs w:val="24"/>
          <w:lang w:val="sr-Cyrl-CS"/>
        </w:rPr>
        <w:t>2017/</w:t>
      </w:r>
      <w:r w:rsidRPr="00326EBA">
        <w:rPr>
          <w:rFonts w:ascii="Times New Roman" w:hAnsi="Times New Roman" w:cs="Times New Roman"/>
          <w:sz w:val="24"/>
          <w:szCs w:val="24"/>
        </w:rPr>
        <w:t>1</w:t>
      </w:r>
      <w:r w:rsidRPr="00326EBA">
        <w:rPr>
          <w:rFonts w:ascii="Times New Roman" w:hAnsi="Times New Roman" w:cs="Times New Roman"/>
          <w:sz w:val="24"/>
          <w:szCs w:val="24"/>
          <w:lang w:val="sr-Cyrl-CS"/>
        </w:rPr>
        <w:t xml:space="preserve">7 </w:t>
      </w:r>
      <w:r w:rsidRPr="00326EBA">
        <w:rPr>
          <w:rFonts w:ascii="Times New Roman" w:hAnsi="Times New Roman" w:cs="Times New Roman"/>
          <w:sz w:val="24"/>
          <w:szCs w:val="24"/>
        </w:rPr>
        <w:t>2</w:t>
      </w:r>
      <w:r w:rsidRPr="00326EBA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326EBA">
        <w:rPr>
          <w:rFonts w:ascii="Times New Roman" w:hAnsi="Times New Roman" w:cs="Times New Roman"/>
          <w:sz w:val="24"/>
          <w:szCs w:val="24"/>
        </w:rPr>
        <w:t>.</w:t>
      </w:r>
      <w:r w:rsidRPr="00326EBA">
        <w:rPr>
          <w:rFonts w:ascii="Times New Roman" w:hAnsi="Times New Roman" w:cs="Times New Roman"/>
          <w:sz w:val="24"/>
          <w:szCs w:val="24"/>
          <w:lang w:val="sr-Cyrl-RS"/>
        </w:rPr>
        <w:t xml:space="preserve"> јул</w:t>
      </w:r>
      <w:r w:rsidRPr="00326EBA">
        <w:rPr>
          <w:rFonts w:ascii="Times New Roman" w:hAnsi="Times New Roman" w:cs="Times New Roman"/>
          <w:sz w:val="24"/>
          <w:szCs w:val="24"/>
          <w:lang w:val="sr-Cyrl-CS"/>
        </w:rPr>
        <w:t xml:space="preserve"> 2017. године) </w:t>
      </w:r>
      <w:r w:rsidRPr="00326EBA">
        <w:rPr>
          <w:rFonts w:ascii="Times New Roman" w:hAnsi="Times New Roman" w:cs="Times New Roman"/>
          <w:sz w:val="24"/>
          <w:szCs w:val="24"/>
          <w:lang w:val="sr-Cyrl-RS"/>
        </w:rPr>
        <w:t xml:space="preserve">повуче до окончања поступка за утврђивање незаконитости Правилника о критеријумима и мерилима за оцену стручности, оспособљености и достојности кандидата у поступку предлагања за заменика јавног тужиоца који се први пут бира (Сл. гласник РС, број 80/16), покренутог Решењем </w:t>
      </w:r>
      <w:r w:rsidRPr="00326EBA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326EBA">
        <w:rPr>
          <w:rFonts w:ascii="Times New Roman" w:hAnsi="Times New Roman" w:cs="Times New Roman"/>
          <w:sz w:val="24"/>
          <w:szCs w:val="24"/>
          <w:lang w:val="sr-Cyrl-RS"/>
        </w:rPr>
        <w:t xml:space="preserve"> Великог већа Уставног суда Републике Србије (Број </w:t>
      </w:r>
      <w:r w:rsidRPr="00326EBA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326EBA">
        <w:rPr>
          <w:rFonts w:ascii="Times New Roman" w:hAnsi="Times New Roman" w:cs="Times New Roman"/>
          <w:sz w:val="24"/>
          <w:szCs w:val="24"/>
          <w:lang w:val="sr-Cyrl-RS"/>
        </w:rPr>
        <w:t>Уо-254/2016), донетог на седници одржаној 19. јула 2017. године.</w:t>
      </w:r>
    </w:p>
    <w:p w:rsidR="00DB2480" w:rsidRDefault="00DB2480" w:rsidP="00DB24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2480" w:rsidRDefault="00DB2480" w:rsidP="00DB248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Чланови Одбора су </w:t>
      </w:r>
      <w:r>
        <w:rPr>
          <w:b/>
          <w:lang w:val="sr-Cyrl-CS"/>
        </w:rPr>
        <w:t xml:space="preserve">већином гласова </w:t>
      </w:r>
      <w:r>
        <w:rPr>
          <w:lang w:val="sr-Cyrl-CS"/>
        </w:rPr>
        <w:t>усвојили наведени предлог.</w:t>
      </w:r>
    </w:p>
    <w:p w:rsidR="002369EF" w:rsidRPr="00902B58" w:rsidRDefault="002369EF" w:rsidP="002369EF">
      <w:pPr>
        <w:jc w:val="both"/>
        <w:rPr>
          <w:lang w:val="sr-Cyrl-RS"/>
        </w:rPr>
      </w:pPr>
    </w:p>
    <w:p w:rsidR="00024302" w:rsidRDefault="00326EBA" w:rsidP="00C410C1">
      <w:pPr>
        <w:rPr>
          <w:lang w:val="sr-Cyrl-RS"/>
        </w:rPr>
      </w:pPr>
      <w:r>
        <w:rPr>
          <w:b/>
          <w:lang w:val="sr-Cyrl-CS"/>
        </w:rPr>
        <w:t>ТРЕЋА ТАЧКА</w:t>
      </w:r>
      <w:r w:rsidR="00902B58">
        <w:rPr>
          <w:color w:val="1F497D"/>
          <w:lang w:val="sr-Cyrl-RS"/>
        </w:rPr>
        <w:t xml:space="preserve"> </w:t>
      </w:r>
      <w:r>
        <w:rPr>
          <w:lang w:val="sr-Cyrl-RS"/>
        </w:rPr>
        <w:t>–</w:t>
      </w:r>
      <w:r w:rsidRPr="00326EBA">
        <w:rPr>
          <w:lang w:val="sr-Cyrl-RS"/>
        </w:rPr>
        <w:t xml:space="preserve"> Разно</w:t>
      </w:r>
      <w:r>
        <w:rPr>
          <w:lang w:val="sr-Cyrl-RS"/>
        </w:rPr>
        <w:t>.</w:t>
      </w:r>
    </w:p>
    <w:p w:rsidR="00326EBA" w:rsidRDefault="00326EBA" w:rsidP="00C410C1">
      <w:pPr>
        <w:rPr>
          <w:lang w:val="sr-Cyrl-RS"/>
        </w:rPr>
      </w:pPr>
    </w:p>
    <w:p w:rsidR="00326EBA" w:rsidRDefault="00326EBA" w:rsidP="00C410C1">
      <w:pPr>
        <w:rPr>
          <w:lang w:val="sr-Cyrl-RS"/>
        </w:rPr>
      </w:pPr>
      <w:r>
        <w:rPr>
          <w:lang w:val="sr-Cyrl-RS"/>
        </w:rPr>
        <w:tab/>
        <w:t>Расправа у вези са овом тачком дневног реда није отварана.</w:t>
      </w:r>
    </w:p>
    <w:p w:rsidR="00326EBA" w:rsidRPr="00C410C1" w:rsidRDefault="00326EBA" w:rsidP="00C410C1">
      <w:pPr>
        <w:rPr>
          <w:color w:val="1F497D"/>
          <w:lang w:val="sr-Cyrl-RS"/>
        </w:rPr>
      </w:pPr>
    </w:p>
    <w:p w:rsidR="00024302" w:rsidRPr="00E34626" w:rsidRDefault="00024302" w:rsidP="00024302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326EBA">
        <w:rPr>
          <w:lang w:val="sr-Cyrl-CS"/>
        </w:rPr>
        <w:t>11</w:t>
      </w:r>
      <w:r w:rsidR="00ED6222">
        <w:rPr>
          <w:lang w:val="sr-Cyrl-CS"/>
        </w:rPr>
        <w:t>,</w:t>
      </w:r>
      <w:r w:rsidR="00326EBA">
        <w:rPr>
          <w:lang w:val="sr-Cyrl-CS"/>
        </w:rPr>
        <w:t>25</w:t>
      </w:r>
      <w:r w:rsidR="00ED6222">
        <w:rPr>
          <w:lang w:val="sr-Cyrl-CS"/>
        </w:rPr>
        <w:t xml:space="preserve"> </w:t>
      </w:r>
      <w:r w:rsidRPr="00E34626">
        <w:rPr>
          <w:lang w:val="sr-Cyrl-CS"/>
        </w:rPr>
        <w:t>часова.</w:t>
      </w:r>
    </w:p>
    <w:p w:rsidR="00C6463E" w:rsidRPr="00C6463E" w:rsidRDefault="00C6463E" w:rsidP="00024302">
      <w:pPr>
        <w:jc w:val="both"/>
        <w:rPr>
          <w:lang w:val="sr-Cyrl-RS"/>
        </w:rPr>
      </w:pPr>
    </w:p>
    <w:p w:rsidR="00024302" w:rsidRPr="00617B28" w:rsidRDefault="00024302" w:rsidP="00024302">
      <w:pPr>
        <w:ind w:firstLine="720"/>
        <w:jc w:val="both"/>
        <w:rPr>
          <w:lang w:val="sr-Cyrl-RS"/>
        </w:rPr>
      </w:pPr>
    </w:p>
    <w:p w:rsidR="00024302" w:rsidRDefault="00024302" w:rsidP="000E7D22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024302" w:rsidRPr="00610DE8" w:rsidRDefault="00024302" w:rsidP="00024302">
      <w:pPr>
        <w:ind w:left="720" w:firstLine="720"/>
        <w:rPr>
          <w:lang w:val="sr-Cyrl-CS"/>
        </w:rPr>
      </w:pPr>
    </w:p>
    <w:p w:rsidR="00024302" w:rsidRPr="00326EBA" w:rsidRDefault="00003EDA">
      <w:pPr>
        <w:rPr>
          <w:lang w:val="sr-Cyrl-RS"/>
        </w:rPr>
      </w:pPr>
      <w:r>
        <w:rPr>
          <w:lang w:val="sr-Cyrl-CS"/>
        </w:rPr>
        <w:t>Сања Пецељ</w:t>
      </w:r>
      <w:r w:rsidR="00024302" w:rsidRPr="00610DE8">
        <w:rPr>
          <w:lang w:val="sr-Cyrl-CS"/>
        </w:rPr>
        <w:t xml:space="preserve">       </w:t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E7D22">
        <w:rPr>
          <w:lang w:val="sr-Cyrl-CS"/>
        </w:rPr>
        <w:tab/>
      </w:r>
      <w:r w:rsidR="00024302" w:rsidRPr="00610DE8">
        <w:rPr>
          <w:lang w:val="sr-Cyrl-CS"/>
        </w:rPr>
        <w:t xml:space="preserve">                                       </w:t>
      </w:r>
      <w:r w:rsidR="00024302"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="00326EBA">
        <w:rPr>
          <w:lang w:val="sr-Cyrl-CS"/>
        </w:rPr>
        <w:t>Петар Петровић</w:t>
      </w:r>
    </w:p>
    <w:sectPr w:rsidR="00024302" w:rsidRPr="00326EBA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505" w:rsidRDefault="00E46505" w:rsidP="00FE4194">
      <w:r>
        <w:separator/>
      </w:r>
    </w:p>
  </w:endnote>
  <w:endnote w:type="continuationSeparator" w:id="0">
    <w:p w:rsidR="00E46505" w:rsidRDefault="00E46505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505" w:rsidRDefault="00E46505" w:rsidP="00FE4194">
      <w:r>
        <w:separator/>
      </w:r>
    </w:p>
  </w:footnote>
  <w:footnote w:type="continuationSeparator" w:id="0">
    <w:p w:rsidR="00E46505" w:rsidRDefault="00E46505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D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22263"/>
    <w:rsid w:val="00024302"/>
    <w:rsid w:val="00026D34"/>
    <w:rsid w:val="0003361A"/>
    <w:rsid w:val="00042177"/>
    <w:rsid w:val="000454CD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B7126"/>
    <w:rsid w:val="000D6BE4"/>
    <w:rsid w:val="000E7D22"/>
    <w:rsid w:val="000F097C"/>
    <w:rsid w:val="000F64C2"/>
    <w:rsid w:val="00102C9C"/>
    <w:rsid w:val="00112BA9"/>
    <w:rsid w:val="00115C9B"/>
    <w:rsid w:val="001173BC"/>
    <w:rsid w:val="00145DA8"/>
    <w:rsid w:val="001633B8"/>
    <w:rsid w:val="00184434"/>
    <w:rsid w:val="0019267C"/>
    <w:rsid w:val="0019644F"/>
    <w:rsid w:val="001A5DCA"/>
    <w:rsid w:val="001B4BEA"/>
    <w:rsid w:val="001B5D84"/>
    <w:rsid w:val="001B5FC4"/>
    <w:rsid w:val="001D125A"/>
    <w:rsid w:val="001E0581"/>
    <w:rsid w:val="00201DE5"/>
    <w:rsid w:val="00202052"/>
    <w:rsid w:val="00202768"/>
    <w:rsid w:val="00204BD7"/>
    <w:rsid w:val="00205FFD"/>
    <w:rsid w:val="00207883"/>
    <w:rsid w:val="0021364F"/>
    <w:rsid w:val="00225157"/>
    <w:rsid w:val="00225435"/>
    <w:rsid w:val="0022704A"/>
    <w:rsid w:val="00231BBD"/>
    <w:rsid w:val="002338BA"/>
    <w:rsid w:val="002367B7"/>
    <w:rsid w:val="002369EF"/>
    <w:rsid w:val="00254428"/>
    <w:rsid w:val="0025494B"/>
    <w:rsid w:val="00254CE4"/>
    <w:rsid w:val="002711AA"/>
    <w:rsid w:val="00274084"/>
    <w:rsid w:val="00280E49"/>
    <w:rsid w:val="002958E5"/>
    <w:rsid w:val="002B05B8"/>
    <w:rsid w:val="002B59A3"/>
    <w:rsid w:val="002B5EDA"/>
    <w:rsid w:val="002B7C7B"/>
    <w:rsid w:val="002C167E"/>
    <w:rsid w:val="002C6F65"/>
    <w:rsid w:val="002E53F9"/>
    <w:rsid w:val="002E5CD4"/>
    <w:rsid w:val="002F4A6B"/>
    <w:rsid w:val="00300E27"/>
    <w:rsid w:val="00301574"/>
    <w:rsid w:val="0032121B"/>
    <w:rsid w:val="00323E5B"/>
    <w:rsid w:val="00326EBA"/>
    <w:rsid w:val="00333541"/>
    <w:rsid w:val="0033704B"/>
    <w:rsid w:val="00342767"/>
    <w:rsid w:val="003562E5"/>
    <w:rsid w:val="00360AEA"/>
    <w:rsid w:val="00363947"/>
    <w:rsid w:val="00374A99"/>
    <w:rsid w:val="0038177B"/>
    <w:rsid w:val="003A2F38"/>
    <w:rsid w:val="003B5EB5"/>
    <w:rsid w:val="003F2594"/>
    <w:rsid w:val="003F7401"/>
    <w:rsid w:val="00411C0C"/>
    <w:rsid w:val="004209F1"/>
    <w:rsid w:val="00421D97"/>
    <w:rsid w:val="00431EB4"/>
    <w:rsid w:val="004376ED"/>
    <w:rsid w:val="00445D4B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E1C9D"/>
    <w:rsid w:val="004E468A"/>
    <w:rsid w:val="004E5460"/>
    <w:rsid w:val="004E5810"/>
    <w:rsid w:val="004F488F"/>
    <w:rsid w:val="004F7B42"/>
    <w:rsid w:val="00500983"/>
    <w:rsid w:val="0051517F"/>
    <w:rsid w:val="005336D2"/>
    <w:rsid w:val="005368D6"/>
    <w:rsid w:val="00543770"/>
    <w:rsid w:val="00543C3D"/>
    <w:rsid w:val="00547F8E"/>
    <w:rsid w:val="00551AAE"/>
    <w:rsid w:val="00555486"/>
    <w:rsid w:val="00566309"/>
    <w:rsid w:val="005706F1"/>
    <w:rsid w:val="00572B83"/>
    <w:rsid w:val="00576541"/>
    <w:rsid w:val="0057704F"/>
    <w:rsid w:val="005865C3"/>
    <w:rsid w:val="005949B0"/>
    <w:rsid w:val="00594FDC"/>
    <w:rsid w:val="005A523A"/>
    <w:rsid w:val="005B00CF"/>
    <w:rsid w:val="005B3646"/>
    <w:rsid w:val="005D5E4E"/>
    <w:rsid w:val="005E4104"/>
    <w:rsid w:val="005E4E4C"/>
    <w:rsid w:val="005F6B6A"/>
    <w:rsid w:val="00601034"/>
    <w:rsid w:val="00601810"/>
    <w:rsid w:val="00602D9E"/>
    <w:rsid w:val="00613854"/>
    <w:rsid w:val="00626306"/>
    <w:rsid w:val="00627DF0"/>
    <w:rsid w:val="00632F3F"/>
    <w:rsid w:val="0064155B"/>
    <w:rsid w:val="006537A6"/>
    <w:rsid w:val="00655185"/>
    <w:rsid w:val="00666DE1"/>
    <w:rsid w:val="0067204F"/>
    <w:rsid w:val="00675530"/>
    <w:rsid w:val="00685012"/>
    <w:rsid w:val="0069095B"/>
    <w:rsid w:val="00695B6F"/>
    <w:rsid w:val="00696748"/>
    <w:rsid w:val="006B48DA"/>
    <w:rsid w:val="006B4909"/>
    <w:rsid w:val="006D2E1D"/>
    <w:rsid w:val="006D3764"/>
    <w:rsid w:val="006F70CE"/>
    <w:rsid w:val="006F7B72"/>
    <w:rsid w:val="00700DCC"/>
    <w:rsid w:val="0070375E"/>
    <w:rsid w:val="00715D94"/>
    <w:rsid w:val="007319BE"/>
    <w:rsid w:val="0073325F"/>
    <w:rsid w:val="007360B4"/>
    <w:rsid w:val="007462DB"/>
    <w:rsid w:val="00765615"/>
    <w:rsid w:val="00770600"/>
    <w:rsid w:val="00771323"/>
    <w:rsid w:val="00773B80"/>
    <w:rsid w:val="007A31BC"/>
    <w:rsid w:val="007A59BB"/>
    <w:rsid w:val="007B0BC9"/>
    <w:rsid w:val="007B2053"/>
    <w:rsid w:val="007C0AA8"/>
    <w:rsid w:val="007D2CA4"/>
    <w:rsid w:val="007E16D2"/>
    <w:rsid w:val="007F78D0"/>
    <w:rsid w:val="00802859"/>
    <w:rsid w:val="008076DF"/>
    <w:rsid w:val="0081142E"/>
    <w:rsid w:val="0082021F"/>
    <w:rsid w:val="00832C94"/>
    <w:rsid w:val="00841746"/>
    <w:rsid w:val="008441CF"/>
    <w:rsid w:val="00853652"/>
    <w:rsid w:val="008538D8"/>
    <w:rsid w:val="0085507D"/>
    <w:rsid w:val="00861582"/>
    <w:rsid w:val="008672F7"/>
    <w:rsid w:val="0087120C"/>
    <w:rsid w:val="008A06FC"/>
    <w:rsid w:val="008E54F4"/>
    <w:rsid w:val="008E6286"/>
    <w:rsid w:val="008F3DC0"/>
    <w:rsid w:val="00901DE2"/>
    <w:rsid w:val="00902B58"/>
    <w:rsid w:val="009255FA"/>
    <w:rsid w:val="00925701"/>
    <w:rsid w:val="00926599"/>
    <w:rsid w:val="00931B8A"/>
    <w:rsid w:val="00947C9F"/>
    <w:rsid w:val="00962CA3"/>
    <w:rsid w:val="009849FE"/>
    <w:rsid w:val="009A5998"/>
    <w:rsid w:val="009C0039"/>
    <w:rsid w:val="009C67C0"/>
    <w:rsid w:val="009D6DD0"/>
    <w:rsid w:val="009E6309"/>
    <w:rsid w:val="009E7F13"/>
    <w:rsid w:val="009F5CE3"/>
    <w:rsid w:val="009F63AE"/>
    <w:rsid w:val="00A1489D"/>
    <w:rsid w:val="00A2200E"/>
    <w:rsid w:val="00A31FAD"/>
    <w:rsid w:val="00A43ED4"/>
    <w:rsid w:val="00A445C1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7391"/>
    <w:rsid w:val="00A97973"/>
    <w:rsid w:val="00AA780F"/>
    <w:rsid w:val="00AC0F27"/>
    <w:rsid w:val="00AD46D4"/>
    <w:rsid w:val="00AE1BB1"/>
    <w:rsid w:val="00AE3031"/>
    <w:rsid w:val="00AE3E4A"/>
    <w:rsid w:val="00AF19E5"/>
    <w:rsid w:val="00B0123C"/>
    <w:rsid w:val="00B20269"/>
    <w:rsid w:val="00B227E3"/>
    <w:rsid w:val="00B22B65"/>
    <w:rsid w:val="00B313A7"/>
    <w:rsid w:val="00B34128"/>
    <w:rsid w:val="00B3736E"/>
    <w:rsid w:val="00B37E77"/>
    <w:rsid w:val="00B73587"/>
    <w:rsid w:val="00B82AE3"/>
    <w:rsid w:val="00BA4D6C"/>
    <w:rsid w:val="00BB3D49"/>
    <w:rsid w:val="00BC7987"/>
    <w:rsid w:val="00BD7F4D"/>
    <w:rsid w:val="00BE49FF"/>
    <w:rsid w:val="00BF6BC7"/>
    <w:rsid w:val="00C02897"/>
    <w:rsid w:val="00C1358F"/>
    <w:rsid w:val="00C25746"/>
    <w:rsid w:val="00C309DB"/>
    <w:rsid w:val="00C410C1"/>
    <w:rsid w:val="00C6463E"/>
    <w:rsid w:val="00C70A6F"/>
    <w:rsid w:val="00C736F7"/>
    <w:rsid w:val="00C73FFD"/>
    <w:rsid w:val="00C93519"/>
    <w:rsid w:val="00C952EF"/>
    <w:rsid w:val="00C96EC9"/>
    <w:rsid w:val="00CA2FE9"/>
    <w:rsid w:val="00CA6FC1"/>
    <w:rsid w:val="00CA747A"/>
    <w:rsid w:val="00CB00A3"/>
    <w:rsid w:val="00CB7DEB"/>
    <w:rsid w:val="00CC5630"/>
    <w:rsid w:val="00CD6C00"/>
    <w:rsid w:val="00CE0516"/>
    <w:rsid w:val="00CE7474"/>
    <w:rsid w:val="00CF2788"/>
    <w:rsid w:val="00CF300A"/>
    <w:rsid w:val="00CF6588"/>
    <w:rsid w:val="00CF72EC"/>
    <w:rsid w:val="00D01FC0"/>
    <w:rsid w:val="00D142A5"/>
    <w:rsid w:val="00D16A45"/>
    <w:rsid w:val="00D21B41"/>
    <w:rsid w:val="00D24EC5"/>
    <w:rsid w:val="00D26950"/>
    <w:rsid w:val="00D3101E"/>
    <w:rsid w:val="00D325D6"/>
    <w:rsid w:val="00D45AB1"/>
    <w:rsid w:val="00D51747"/>
    <w:rsid w:val="00D650E6"/>
    <w:rsid w:val="00D75572"/>
    <w:rsid w:val="00D75CF4"/>
    <w:rsid w:val="00D81298"/>
    <w:rsid w:val="00D947A0"/>
    <w:rsid w:val="00DA070F"/>
    <w:rsid w:val="00DB1E32"/>
    <w:rsid w:val="00DB2480"/>
    <w:rsid w:val="00DB36E5"/>
    <w:rsid w:val="00DC341D"/>
    <w:rsid w:val="00DC714A"/>
    <w:rsid w:val="00DE0019"/>
    <w:rsid w:val="00DE2AAF"/>
    <w:rsid w:val="00DE7413"/>
    <w:rsid w:val="00E04C07"/>
    <w:rsid w:val="00E148F4"/>
    <w:rsid w:val="00E3131B"/>
    <w:rsid w:val="00E3474D"/>
    <w:rsid w:val="00E35221"/>
    <w:rsid w:val="00E375A7"/>
    <w:rsid w:val="00E43653"/>
    <w:rsid w:val="00E4420D"/>
    <w:rsid w:val="00E46505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5CD6"/>
    <w:rsid w:val="00E86118"/>
    <w:rsid w:val="00E9298A"/>
    <w:rsid w:val="00EA3527"/>
    <w:rsid w:val="00EA6E18"/>
    <w:rsid w:val="00EB1CB4"/>
    <w:rsid w:val="00EB1ECD"/>
    <w:rsid w:val="00EC1B0D"/>
    <w:rsid w:val="00EC6639"/>
    <w:rsid w:val="00ED03A3"/>
    <w:rsid w:val="00ED6222"/>
    <w:rsid w:val="00EF19B2"/>
    <w:rsid w:val="00EF3142"/>
    <w:rsid w:val="00EF3AF6"/>
    <w:rsid w:val="00EF431A"/>
    <w:rsid w:val="00EF5321"/>
    <w:rsid w:val="00F12514"/>
    <w:rsid w:val="00F13561"/>
    <w:rsid w:val="00F171B7"/>
    <w:rsid w:val="00F20F52"/>
    <w:rsid w:val="00F229D8"/>
    <w:rsid w:val="00F524B8"/>
    <w:rsid w:val="00F60A3F"/>
    <w:rsid w:val="00F80E42"/>
    <w:rsid w:val="00FA1A88"/>
    <w:rsid w:val="00FA7519"/>
    <w:rsid w:val="00FC3CC7"/>
    <w:rsid w:val="00FC67EE"/>
    <w:rsid w:val="00FE1CD6"/>
    <w:rsid w:val="00FE4194"/>
    <w:rsid w:val="00FE683E"/>
    <w:rsid w:val="00FF1050"/>
    <w:rsid w:val="00FF187E"/>
    <w:rsid w:val="00FF27C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4123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74</cp:revision>
  <cp:lastPrinted>2017-11-17T13:22:00Z</cp:lastPrinted>
  <dcterms:created xsi:type="dcterms:W3CDTF">2016-09-28T10:32:00Z</dcterms:created>
  <dcterms:modified xsi:type="dcterms:W3CDTF">2017-11-17T13:22:00Z</dcterms:modified>
</cp:coreProperties>
</file>